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381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B64381" w:rsidRPr="00A3458A" w:rsidRDefault="00B64381" w:rsidP="00B64381">
      <w:pPr>
        <w:ind w:rightChars="377" w:right="792"/>
        <w:rPr>
          <w:rFonts w:hint="eastAsia"/>
          <w:b/>
          <w:sz w:val="32"/>
          <w:szCs w:val="32"/>
        </w:rPr>
      </w:pPr>
      <w:r w:rsidRPr="00A3458A">
        <w:rPr>
          <w:rFonts w:hint="eastAsia"/>
          <w:b/>
          <w:sz w:val="32"/>
          <w:szCs w:val="32"/>
        </w:rPr>
        <w:t>技术需求：</w:t>
      </w:r>
    </w:p>
    <w:p w:rsidR="00B64381" w:rsidRPr="00A3458A" w:rsidRDefault="00B64381" w:rsidP="00B64381">
      <w:pPr>
        <w:ind w:rightChars="377" w:right="792"/>
        <w:rPr>
          <w:rFonts w:hint="eastAsia"/>
        </w:rPr>
      </w:pPr>
      <w:r w:rsidRPr="00A3458A">
        <w:rPr>
          <w:rFonts w:hint="eastAsia"/>
          <w:b/>
          <w:sz w:val="24"/>
        </w:rPr>
        <w:t>用途：</w:t>
      </w:r>
      <w:r w:rsidRPr="00A3458A">
        <w:rPr>
          <w:rFonts w:hint="eastAsia"/>
          <w:bCs/>
          <w:sz w:val="24"/>
        </w:rPr>
        <w:t>可用于</w:t>
      </w:r>
      <w:r w:rsidRPr="00A3458A">
        <w:rPr>
          <w:rFonts w:ascii="宋体" w:hAnsi="宋体" w:hint="eastAsia"/>
          <w:sz w:val="24"/>
        </w:rPr>
        <w:t>非线性量子光学芯片测试分析</w:t>
      </w:r>
      <w:r>
        <w:rPr>
          <w:rFonts w:ascii="宋体" w:hAnsi="宋体" w:hint="eastAsia"/>
          <w:bCs/>
          <w:sz w:val="24"/>
        </w:rPr>
        <w:t>相关的</w:t>
      </w:r>
      <w:r w:rsidRPr="00A3458A">
        <w:rPr>
          <w:rFonts w:ascii="宋体" w:hAnsi="宋体" w:hint="eastAsia"/>
          <w:bCs/>
          <w:sz w:val="24"/>
        </w:rPr>
        <w:t>研究工作</w:t>
      </w:r>
      <w:r w:rsidRPr="00A3458A">
        <w:rPr>
          <w:rFonts w:hint="eastAsia"/>
          <w:bCs/>
          <w:sz w:val="24"/>
        </w:rPr>
        <w:t>。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  <w:b/>
          <w:sz w:val="24"/>
        </w:rPr>
      </w:pPr>
      <w:r w:rsidRPr="00A3458A">
        <w:rPr>
          <w:rFonts w:hint="eastAsia"/>
          <w:b/>
          <w:sz w:val="24"/>
        </w:rPr>
        <w:t>工作条件</w:t>
      </w:r>
    </w:p>
    <w:p w:rsidR="00B64381" w:rsidRPr="00A3458A" w:rsidRDefault="00B64381" w:rsidP="00B64381">
      <w:pPr>
        <w:spacing w:line="360" w:lineRule="auto"/>
        <w:ind w:left="480" w:rightChars="377" w:right="792" w:hangingChars="200" w:hanging="480"/>
        <w:rPr>
          <w:bCs/>
          <w:sz w:val="24"/>
        </w:rPr>
      </w:pPr>
      <w:r w:rsidRPr="00A3458A">
        <w:rPr>
          <w:bCs/>
          <w:sz w:val="24"/>
        </w:rPr>
        <w:t xml:space="preserve">1.1  </w:t>
      </w:r>
      <w:r w:rsidRPr="00A3458A">
        <w:rPr>
          <w:sz w:val="24"/>
        </w:rPr>
        <w:t>适于在气温为摄氏</w:t>
      </w:r>
      <w:r w:rsidRPr="00A3458A">
        <w:rPr>
          <w:sz w:val="24"/>
        </w:rPr>
        <w:t>-30</w:t>
      </w:r>
      <w:r w:rsidRPr="00A3458A">
        <w:rPr>
          <w:rFonts w:ascii="宋体" w:hAnsi="宋体" w:cs="宋体" w:hint="eastAsia"/>
          <w:sz w:val="24"/>
        </w:rPr>
        <w:t>℃</w:t>
      </w:r>
      <w:r w:rsidRPr="00A3458A">
        <w:rPr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A3458A">
          <w:rPr>
            <w:sz w:val="24"/>
          </w:rPr>
          <w:t>50</w:t>
        </w:r>
        <w:r w:rsidRPr="00A3458A">
          <w:rPr>
            <w:rFonts w:ascii="宋体" w:hAnsi="宋体" w:cs="宋体" w:hint="eastAsia"/>
            <w:sz w:val="24"/>
          </w:rPr>
          <w:t>℃</w:t>
        </w:r>
      </w:smartTag>
      <w:r w:rsidRPr="00A3458A">
        <w:rPr>
          <w:sz w:val="24"/>
        </w:rPr>
        <w:t>的环境条件下运输和贮存，</w:t>
      </w:r>
      <w:r w:rsidRPr="00A3458A">
        <w:rPr>
          <w:bCs/>
          <w:sz w:val="24"/>
        </w:rPr>
        <w:t>在电源</w:t>
      </w:r>
      <w:r w:rsidRPr="00A3458A">
        <w:rPr>
          <w:bCs/>
          <w:sz w:val="24"/>
        </w:rPr>
        <w:t>220V</w:t>
      </w:r>
      <w:r w:rsidRPr="00A3458A">
        <w:rPr>
          <w:bCs/>
          <w:sz w:val="24"/>
        </w:rPr>
        <w:t>（</w:t>
      </w:r>
      <w:r w:rsidRPr="00A3458A">
        <w:rPr>
          <w:bCs/>
          <w:sz w:val="24"/>
        </w:rPr>
        <w:sym w:font="Symbol" w:char="F0B1"/>
      </w:r>
      <w:r w:rsidRPr="00A3458A">
        <w:rPr>
          <w:bCs/>
          <w:sz w:val="24"/>
        </w:rPr>
        <w:t>10%</w:t>
      </w:r>
      <w:r w:rsidRPr="00A3458A">
        <w:rPr>
          <w:bCs/>
          <w:sz w:val="24"/>
        </w:rPr>
        <w:t>）</w:t>
      </w:r>
      <w:r w:rsidRPr="00A3458A">
        <w:rPr>
          <w:bCs/>
          <w:sz w:val="24"/>
        </w:rPr>
        <w:t>/50Hz</w:t>
      </w:r>
      <w:r w:rsidRPr="00A3458A">
        <w:rPr>
          <w:bCs/>
          <w:sz w:val="24"/>
        </w:rPr>
        <w:t>、气温摄氏</w:t>
      </w:r>
      <w:r w:rsidRPr="00A3458A">
        <w:rPr>
          <w:bCs/>
          <w:sz w:val="24"/>
        </w:rPr>
        <w:t>10</w:t>
      </w:r>
      <w:r w:rsidRPr="00A3458A">
        <w:rPr>
          <w:rFonts w:ascii="宋体" w:hAnsi="宋体" w:cs="宋体" w:hint="eastAsia"/>
          <w:bCs/>
          <w:sz w:val="24"/>
        </w:rPr>
        <w:t>℃</w:t>
      </w:r>
      <w:r w:rsidRPr="00A3458A">
        <w:rPr>
          <w:bCs/>
          <w:sz w:val="24"/>
        </w:rPr>
        <w:t>～</w:t>
      </w:r>
      <w:r w:rsidRPr="00A3458A">
        <w:rPr>
          <w:bCs/>
          <w:sz w:val="24"/>
        </w:rPr>
        <w:t>30</w:t>
      </w:r>
      <w:r w:rsidRPr="00A3458A">
        <w:rPr>
          <w:rFonts w:ascii="宋体" w:hAnsi="宋体" w:cs="宋体" w:hint="eastAsia"/>
          <w:bCs/>
          <w:sz w:val="24"/>
        </w:rPr>
        <w:t>℃</w:t>
      </w:r>
      <w:r w:rsidRPr="00A3458A">
        <w:rPr>
          <w:bCs/>
          <w:sz w:val="24"/>
        </w:rPr>
        <w:t>和相对湿度</w:t>
      </w:r>
      <w:r w:rsidRPr="00A3458A">
        <w:rPr>
          <w:bCs/>
          <w:sz w:val="24"/>
        </w:rPr>
        <w:t>85%</w:t>
      </w:r>
      <w:r w:rsidRPr="00A3458A">
        <w:rPr>
          <w:bCs/>
          <w:sz w:val="24"/>
        </w:rPr>
        <w:t>的环境条件下运行。</w:t>
      </w:r>
    </w:p>
    <w:p w:rsidR="00B64381" w:rsidRPr="00A3458A" w:rsidRDefault="00B64381" w:rsidP="00B64381">
      <w:pPr>
        <w:spacing w:line="360" w:lineRule="auto"/>
        <w:ind w:rightChars="377" w:right="792"/>
        <w:rPr>
          <w:bCs/>
          <w:sz w:val="24"/>
        </w:rPr>
      </w:pPr>
      <w:r w:rsidRPr="00A3458A">
        <w:rPr>
          <w:bCs/>
          <w:sz w:val="24"/>
        </w:rPr>
        <w:t xml:space="preserve">1.2  </w:t>
      </w:r>
      <w:r w:rsidRPr="00A3458A">
        <w:rPr>
          <w:bCs/>
          <w:sz w:val="24"/>
        </w:rPr>
        <w:t>配置符合中国有关标准要求的插头，或提供适当的转换插座。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  <w:b/>
          <w:sz w:val="24"/>
        </w:rPr>
      </w:pPr>
      <w:r w:rsidRPr="00A3458A">
        <w:rPr>
          <w:rFonts w:hint="eastAsia"/>
          <w:b/>
          <w:sz w:val="24"/>
        </w:rPr>
        <w:t>主要技术指标</w:t>
      </w:r>
    </w:p>
    <w:p w:rsidR="00B64381" w:rsidRPr="00A3458A" w:rsidRDefault="00B64381" w:rsidP="00B64381">
      <w:pPr>
        <w:spacing w:line="360" w:lineRule="auto"/>
        <w:ind w:rightChars="377" w:right="792"/>
        <w:outlineLvl w:val="0"/>
        <w:rPr>
          <w:rFonts w:hint="eastAsia"/>
          <w:b/>
          <w:bCs/>
          <w:sz w:val="24"/>
        </w:rPr>
      </w:pPr>
      <w:r w:rsidRPr="00A3458A">
        <w:rPr>
          <w:rFonts w:hint="eastAsia"/>
          <w:b/>
          <w:bCs/>
          <w:sz w:val="24"/>
        </w:rPr>
        <w:t>2.1</w:t>
      </w:r>
      <w:r w:rsidRPr="00A3458A">
        <w:rPr>
          <w:b/>
          <w:bCs/>
          <w:sz w:val="24"/>
        </w:rPr>
        <w:t xml:space="preserve">  </w:t>
      </w:r>
      <w:r w:rsidRPr="00A3458A">
        <w:rPr>
          <w:rFonts w:hint="eastAsia"/>
          <w:b/>
          <w:bCs/>
          <w:sz w:val="24"/>
        </w:rPr>
        <w:t>单光子探测器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3458A">
          <w:rPr>
            <w:rFonts w:hint="eastAsia"/>
            <w:bCs/>
            <w:sz w:val="24"/>
          </w:rPr>
          <w:t>2</w:t>
        </w:r>
        <w:r w:rsidRPr="00A3458A">
          <w:rPr>
            <w:bCs/>
            <w:sz w:val="24"/>
          </w:rPr>
          <w:t>.</w:t>
        </w:r>
        <w:r w:rsidRPr="00A3458A">
          <w:rPr>
            <w:rFonts w:hint="eastAsia"/>
            <w:bCs/>
            <w:sz w:val="24"/>
          </w:rPr>
          <w:t>1</w:t>
        </w:r>
        <w:r w:rsidRPr="00A3458A">
          <w:rPr>
            <w:bCs/>
            <w:sz w:val="24"/>
          </w:rPr>
          <w:t>.</w:t>
        </w:r>
        <w:r w:rsidRPr="00A3458A">
          <w:rPr>
            <w:rFonts w:hint="eastAsia"/>
            <w:bCs/>
            <w:sz w:val="24"/>
          </w:rPr>
          <w:t>1</w:t>
        </w:r>
      </w:smartTag>
      <w:r w:rsidRPr="00A3458A">
        <w:rPr>
          <w:bCs/>
          <w:sz w:val="24"/>
        </w:rPr>
        <w:t xml:space="preserve">  </w:t>
      </w:r>
      <w:r w:rsidRPr="00A3458A">
        <w:rPr>
          <w:rFonts w:hint="eastAsia"/>
          <w:bCs/>
          <w:sz w:val="24"/>
        </w:rPr>
        <w:t>探测波长范围：</w:t>
      </w:r>
      <w:r w:rsidRPr="00A3458A">
        <w:rPr>
          <w:rFonts w:hint="eastAsia"/>
          <w:bCs/>
          <w:sz w:val="24"/>
        </w:rPr>
        <w:t>900nm~1700nm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>.2</w:t>
      </w:r>
      <w:r w:rsidRPr="00A3458A">
        <w:rPr>
          <w:rFonts w:hint="eastAsia"/>
          <w:bCs/>
          <w:sz w:val="24"/>
        </w:rPr>
        <w:t xml:space="preserve">  </w:t>
      </w:r>
      <w:r w:rsidRPr="00A3458A">
        <w:rPr>
          <w:rFonts w:hint="eastAsia"/>
          <w:bCs/>
          <w:sz w:val="24"/>
        </w:rPr>
        <w:t>入射光纤：</w:t>
      </w:r>
      <w:r w:rsidRPr="00A3458A">
        <w:rPr>
          <w:rFonts w:hint="eastAsia"/>
          <w:bCs/>
          <w:sz w:val="24"/>
        </w:rPr>
        <w:t>62.5</w:t>
      </w:r>
      <w:r w:rsidRPr="00A3458A">
        <w:rPr>
          <w:rFonts w:ascii="Calibri" w:hAnsi="Calibri"/>
          <w:bCs/>
          <w:sz w:val="24"/>
        </w:rPr>
        <w:t>μ</w:t>
      </w:r>
      <w:r w:rsidRPr="00A3458A">
        <w:rPr>
          <w:rFonts w:hint="eastAsia"/>
          <w:bCs/>
          <w:sz w:val="24"/>
        </w:rPr>
        <w:t>m</w:t>
      </w:r>
      <w:r w:rsidRPr="00A3458A">
        <w:rPr>
          <w:rFonts w:hint="eastAsia"/>
          <w:bCs/>
          <w:sz w:val="24"/>
        </w:rPr>
        <w:t>多模光纤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>.3</w:t>
      </w:r>
      <w:r w:rsidRPr="00A3458A">
        <w:rPr>
          <w:rFonts w:hint="eastAsia"/>
          <w:bCs/>
          <w:sz w:val="24"/>
        </w:rPr>
        <w:t xml:space="preserve">  </w:t>
      </w:r>
      <w:r w:rsidRPr="00A3458A">
        <w:rPr>
          <w:rFonts w:hint="eastAsia"/>
          <w:bCs/>
          <w:sz w:val="24"/>
        </w:rPr>
        <w:t>探测效率：</w:t>
      </w:r>
      <w:r w:rsidRPr="00A3458A">
        <w:rPr>
          <w:rFonts w:hint="eastAsia"/>
          <w:sz w:val="24"/>
        </w:rPr>
        <w:t>10%</w:t>
      </w:r>
      <w:r w:rsidRPr="00A3458A">
        <w:rPr>
          <w:rFonts w:hint="eastAsia"/>
          <w:sz w:val="24"/>
        </w:rPr>
        <w:t>，</w:t>
      </w:r>
      <w:r w:rsidRPr="00A3458A">
        <w:rPr>
          <w:rFonts w:hint="eastAsia"/>
          <w:sz w:val="24"/>
        </w:rPr>
        <w:t>15%</w:t>
      </w:r>
      <w:r w:rsidRPr="00A3458A">
        <w:rPr>
          <w:rFonts w:hint="eastAsia"/>
          <w:sz w:val="24"/>
        </w:rPr>
        <w:t>，</w:t>
      </w:r>
      <w:r w:rsidRPr="00A3458A">
        <w:rPr>
          <w:rFonts w:hint="eastAsia"/>
          <w:sz w:val="24"/>
        </w:rPr>
        <w:t>20%</w:t>
      </w:r>
      <w:r w:rsidRPr="00A3458A">
        <w:rPr>
          <w:rFonts w:hint="eastAsia"/>
          <w:sz w:val="24"/>
        </w:rPr>
        <w:t>可设置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>.4</w:t>
      </w:r>
      <w:r w:rsidRPr="00A3458A">
        <w:rPr>
          <w:rFonts w:hint="eastAsia"/>
          <w:bCs/>
          <w:sz w:val="24"/>
        </w:rPr>
        <w:t xml:space="preserve">  </w:t>
      </w:r>
      <w:r w:rsidRPr="00A3458A">
        <w:rPr>
          <w:rFonts w:hint="eastAsia"/>
          <w:bCs/>
          <w:sz w:val="24"/>
        </w:rPr>
        <w:t>暗计数（</w:t>
      </w:r>
      <w:r w:rsidRPr="00A3458A">
        <w:rPr>
          <w:rFonts w:hint="eastAsia"/>
          <w:bCs/>
          <w:sz w:val="24"/>
        </w:rPr>
        <w:t>20%</w:t>
      </w:r>
      <w:r w:rsidRPr="00A3458A">
        <w:rPr>
          <w:rFonts w:hint="eastAsia"/>
          <w:bCs/>
          <w:sz w:val="24"/>
        </w:rPr>
        <w:t>探测效率）：不高于</w:t>
      </w:r>
      <w:r w:rsidRPr="00A3458A">
        <w:rPr>
          <w:rFonts w:hint="eastAsia"/>
          <w:bCs/>
          <w:sz w:val="24"/>
        </w:rPr>
        <w:t>6kHz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>.5</w:t>
      </w:r>
      <w:r w:rsidRPr="00A3458A">
        <w:rPr>
          <w:rFonts w:hint="eastAsia"/>
          <w:bCs/>
          <w:sz w:val="24"/>
        </w:rPr>
        <w:t xml:space="preserve">  </w:t>
      </w:r>
      <w:r w:rsidRPr="00A3458A">
        <w:rPr>
          <w:rFonts w:hint="eastAsia"/>
          <w:bCs/>
          <w:sz w:val="24"/>
        </w:rPr>
        <w:t>死时：</w:t>
      </w:r>
      <w:r w:rsidRPr="00A3458A">
        <w:rPr>
          <w:rFonts w:hint="eastAsia"/>
          <w:bCs/>
          <w:sz w:val="24"/>
        </w:rPr>
        <w:t>1</w:t>
      </w:r>
      <w:r w:rsidRPr="00A3458A">
        <w:rPr>
          <w:rFonts w:ascii="Calibri" w:hAnsi="Calibri"/>
          <w:bCs/>
          <w:sz w:val="24"/>
        </w:rPr>
        <w:t>μ</w:t>
      </w:r>
      <w:r w:rsidRPr="00A3458A">
        <w:rPr>
          <w:rFonts w:hint="eastAsia"/>
          <w:bCs/>
          <w:sz w:val="24"/>
        </w:rPr>
        <w:t>s~25</w:t>
      </w:r>
      <w:r w:rsidRPr="00A3458A">
        <w:rPr>
          <w:rFonts w:ascii="Calibri" w:hAnsi="Calibri"/>
          <w:bCs/>
          <w:sz w:val="24"/>
        </w:rPr>
        <w:t>μ</w:t>
      </w:r>
      <w:r w:rsidRPr="00A3458A">
        <w:rPr>
          <w:rFonts w:hint="eastAsia"/>
          <w:bCs/>
          <w:sz w:val="24"/>
        </w:rPr>
        <w:t>s</w:t>
      </w:r>
      <w:r w:rsidRPr="00A3458A">
        <w:rPr>
          <w:rFonts w:hint="eastAsia"/>
          <w:bCs/>
          <w:sz w:val="24"/>
        </w:rPr>
        <w:t>可设置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 xml:space="preserve">6  </w:t>
      </w:r>
      <w:r w:rsidRPr="00A3458A">
        <w:rPr>
          <w:rFonts w:hint="eastAsia"/>
          <w:bCs/>
          <w:sz w:val="24"/>
        </w:rPr>
        <w:t>输出接口：</w:t>
      </w:r>
      <w:r w:rsidRPr="00A3458A">
        <w:rPr>
          <w:rFonts w:hint="eastAsia"/>
          <w:bCs/>
          <w:sz w:val="24"/>
        </w:rPr>
        <w:t>SMA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 xml:space="preserve">2.1.7 </w:t>
      </w:r>
      <w:r w:rsidRPr="00A3458A">
        <w:rPr>
          <w:rFonts w:hint="eastAsia"/>
          <w:bCs/>
          <w:sz w:val="24"/>
        </w:rPr>
        <w:t>光纤接头：</w:t>
      </w:r>
      <w:r w:rsidRPr="00A3458A">
        <w:rPr>
          <w:rFonts w:hint="eastAsia"/>
          <w:bCs/>
          <w:sz w:val="24"/>
        </w:rPr>
        <w:t>FC/PC</w:t>
      </w:r>
    </w:p>
    <w:p w:rsidR="00B64381" w:rsidRPr="00A3458A" w:rsidRDefault="00B64381" w:rsidP="00B64381">
      <w:pPr>
        <w:spacing w:line="360" w:lineRule="auto"/>
        <w:ind w:rightChars="377" w:right="792"/>
        <w:rPr>
          <w:bCs/>
          <w:sz w:val="24"/>
          <w:lang w:val="en-GB"/>
        </w:rPr>
      </w:pP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>.8</w:t>
      </w:r>
      <w:r w:rsidRPr="00A3458A">
        <w:rPr>
          <w:rFonts w:hint="eastAsia"/>
          <w:bCs/>
          <w:sz w:val="24"/>
        </w:rPr>
        <w:t xml:space="preserve">  </w:t>
      </w:r>
      <w:r w:rsidRPr="00A3458A">
        <w:rPr>
          <w:rFonts w:hint="eastAsia"/>
          <w:bCs/>
          <w:sz w:val="24"/>
        </w:rPr>
        <w:t>制冷时间：</w:t>
      </w:r>
      <w:r w:rsidRPr="00A3458A">
        <w:rPr>
          <w:rFonts w:hint="eastAsia"/>
          <w:bCs/>
          <w:sz w:val="24"/>
        </w:rPr>
        <w:t>3</w:t>
      </w:r>
      <w:r w:rsidRPr="00A3458A">
        <w:rPr>
          <w:rFonts w:hint="eastAsia"/>
          <w:bCs/>
          <w:sz w:val="24"/>
        </w:rPr>
        <w:t>分钟</w:t>
      </w:r>
    </w:p>
    <w:p w:rsidR="00B64381" w:rsidRPr="00A3458A" w:rsidRDefault="00B64381" w:rsidP="00B64381">
      <w:pPr>
        <w:spacing w:line="360" w:lineRule="auto"/>
        <w:ind w:rightChars="377" w:right="792"/>
        <w:outlineLvl w:val="0"/>
        <w:rPr>
          <w:rFonts w:hint="eastAsia"/>
          <w:b/>
          <w:bCs/>
          <w:sz w:val="24"/>
        </w:rPr>
      </w:pPr>
      <w:r w:rsidRPr="00A3458A">
        <w:rPr>
          <w:rFonts w:hint="eastAsia"/>
          <w:b/>
          <w:bCs/>
          <w:sz w:val="24"/>
        </w:rPr>
        <w:t>2.2</w:t>
      </w:r>
      <w:r w:rsidRPr="00A3458A">
        <w:rPr>
          <w:b/>
          <w:bCs/>
          <w:sz w:val="24"/>
        </w:rPr>
        <w:t xml:space="preserve">  </w:t>
      </w:r>
      <w:r w:rsidRPr="00A3458A">
        <w:rPr>
          <w:rFonts w:hint="eastAsia"/>
          <w:b/>
          <w:bCs/>
          <w:sz w:val="24"/>
        </w:rPr>
        <w:t>联合计数器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3458A">
          <w:rPr>
            <w:rFonts w:hint="eastAsia"/>
            <w:bCs/>
            <w:sz w:val="24"/>
          </w:rPr>
          <w:t>2.2.1</w:t>
        </w:r>
      </w:smartTag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通道数：</w:t>
      </w:r>
      <w:r w:rsidRPr="00A3458A">
        <w:rPr>
          <w:rFonts w:hint="eastAsia"/>
          <w:bCs/>
          <w:sz w:val="24"/>
        </w:rPr>
        <w:t>8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 xml:space="preserve">2.2.2 </w:t>
      </w:r>
      <w:r w:rsidRPr="00A3458A">
        <w:rPr>
          <w:rFonts w:hint="eastAsia"/>
          <w:bCs/>
          <w:sz w:val="24"/>
        </w:rPr>
        <w:t>时间分辨率：</w:t>
      </w:r>
      <w:r w:rsidRPr="00A3458A">
        <w:rPr>
          <w:rFonts w:hint="eastAsia"/>
          <w:bCs/>
          <w:sz w:val="24"/>
        </w:rPr>
        <w:t>81ps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 xml:space="preserve">2.2.3 </w:t>
      </w:r>
      <w:r w:rsidRPr="00A3458A">
        <w:rPr>
          <w:rFonts w:hint="eastAsia"/>
          <w:bCs/>
          <w:sz w:val="24"/>
        </w:rPr>
        <w:t>最高计数率：</w:t>
      </w:r>
      <w:r w:rsidRPr="00A3458A">
        <w:rPr>
          <w:rFonts w:hint="eastAsia"/>
          <w:bCs/>
          <w:sz w:val="24"/>
        </w:rPr>
        <w:t>12.5MHz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 xml:space="preserve">2.2.4 </w:t>
      </w:r>
      <w:r w:rsidRPr="00A3458A">
        <w:rPr>
          <w:rFonts w:hint="eastAsia"/>
          <w:bCs/>
          <w:sz w:val="24"/>
        </w:rPr>
        <w:t>数据传输速率：</w:t>
      </w:r>
      <w:r w:rsidRPr="00A3458A">
        <w:rPr>
          <w:rFonts w:hint="eastAsia"/>
          <w:bCs/>
          <w:sz w:val="24"/>
        </w:rPr>
        <w:t>2.5MHz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 xml:space="preserve">2.2.5 </w:t>
      </w:r>
      <w:r w:rsidRPr="00A3458A">
        <w:rPr>
          <w:rFonts w:hint="eastAsia"/>
          <w:bCs/>
          <w:sz w:val="24"/>
        </w:rPr>
        <w:t>最小探测时间间隔：</w:t>
      </w:r>
      <w:r w:rsidRPr="00A3458A">
        <w:rPr>
          <w:rFonts w:hint="eastAsia"/>
          <w:bCs/>
          <w:sz w:val="24"/>
        </w:rPr>
        <w:t>5.5ns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/>
          <w:bCs/>
          <w:sz w:val="24"/>
        </w:rPr>
      </w:pPr>
      <w:r w:rsidRPr="00A3458A">
        <w:rPr>
          <w:rFonts w:hint="eastAsia"/>
          <w:b/>
          <w:bCs/>
          <w:sz w:val="24"/>
        </w:rPr>
        <w:t xml:space="preserve">2.3 </w:t>
      </w:r>
      <w:r w:rsidRPr="00A3458A">
        <w:rPr>
          <w:rFonts w:hint="eastAsia"/>
          <w:b/>
          <w:bCs/>
          <w:sz w:val="24"/>
        </w:rPr>
        <w:t>外腔可调谐激光器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ascii="宋体" w:hAnsi="宋体" w:hint="eastAsia"/>
          <w:sz w:val="24"/>
        </w:rPr>
      </w:pPr>
      <w:r w:rsidRPr="00A3458A">
        <w:rPr>
          <w:rFonts w:hint="eastAsia"/>
          <w:bCs/>
          <w:sz w:val="24"/>
        </w:rPr>
        <w:t xml:space="preserve">2.3.1 </w:t>
      </w:r>
      <w:r w:rsidRPr="00A3458A">
        <w:rPr>
          <w:rFonts w:hint="eastAsia"/>
          <w:bCs/>
          <w:sz w:val="24"/>
        </w:rPr>
        <w:t>输出波长</w:t>
      </w:r>
      <w:r w:rsidRPr="00A3458A">
        <w:rPr>
          <w:bCs/>
          <w:sz w:val="24"/>
        </w:rPr>
        <w:t>：</w:t>
      </w:r>
      <w:r w:rsidRPr="00A3458A">
        <w:rPr>
          <w:sz w:val="24"/>
        </w:rPr>
        <w:t>765</w:t>
      </w:r>
      <w:r w:rsidRPr="00A3458A">
        <w:rPr>
          <w:sz w:val="24"/>
        </w:rPr>
        <w:t>至</w:t>
      </w:r>
      <w:r w:rsidRPr="00A3458A">
        <w:rPr>
          <w:sz w:val="24"/>
        </w:rPr>
        <w:t>805nm</w:t>
      </w:r>
      <w:r w:rsidRPr="00A3458A">
        <w:rPr>
          <w:sz w:val="24"/>
        </w:rPr>
        <w:t>可调谐</w:t>
      </w:r>
    </w:p>
    <w:p w:rsidR="00B64381" w:rsidRPr="00602C8E" w:rsidRDefault="00B64381" w:rsidP="00B64381">
      <w:pPr>
        <w:spacing w:line="360" w:lineRule="auto"/>
        <w:ind w:rightChars="377" w:right="792"/>
        <w:rPr>
          <w:sz w:val="24"/>
        </w:rPr>
      </w:pPr>
      <w:r w:rsidRPr="00A3458A">
        <w:rPr>
          <w:sz w:val="24"/>
        </w:rPr>
        <w:t>2.3.</w:t>
      </w:r>
      <w:r w:rsidRPr="00602C8E">
        <w:rPr>
          <w:sz w:val="24"/>
        </w:rPr>
        <w:t>2</w:t>
      </w:r>
      <w:r w:rsidRPr="00602C8E">
        <w:rPr>
          <w:sz w:val="24"/>
        </w:rPr>
        <w:t>最高功率：</w:t>
      </w:r>
      <w:r w:rsidRPr="00A3458A">
        <w:rPr>
          <w:sz w:val="24"/>
        </w:rPr>
        <w:t>&gt;</w:t>
      </w:r>
      <w:r w:rsidRPr="00602C8E">
        <w:rPr>
          <w:sz w:val="24"/>
        </w:rPr>
        <w:t>100mW</w:t>
      </w:r>
    </w:p>
    <w:p w:rsidR="00B64381" w:rsidRPr="00602C8E" w:rsidRDefault="00B64381" w:rsidP="00B64381">
      <w:pPr>
        <w:spacing w:line="360" w:lineRule="auto"/>
        <w:ind w:rightChars="377" w:right="792"/>
        <w:rPr>
          <w:rFonts w:hint="eastAsia"/>
          <w:sz w:val="24"/>
        </w:rPr>
      </w:pPr>
      <w:r w:rsidRPr="00602C8E">
        <w:rPr>
          <w:bCs/>
          <w:sz w:val="24"/>
        </w:rPr>
        <w:t>2.3.3</w:t>
      </w:r>
      <w:r w:rsidRPr="00602C8E">
        <w:rPr>
          <w:sz w:val="24"/>
        </w:rPr>
        <w:t>无跳模调谐范围：</w:t>
      </w:r>
      <w:r w:rsidRPr="00602C8E">
        <w:rPr>
          <w:sz w:val="24"/>
        </w:rPr>
        <w:t>&gt;20GHz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sz w:val="24"/>
        </w:rPr>
      </w:pPr>
      <w:r w:rsidRPr="00602C8E">
        <w:rPr>
          <w:rFonts w:hint="eastAsia"/>
          <w:sz w:val="24"/>
        </w:rPr>
        <w:t>2</w:t>
      </w:r>
      <w:r w:rsidRPr="00602C8E">
        <w:rPr>
          <w:sz w:val="24"/>
        </w:rPr>
        <w:t>.3.4</w:t>
      </w:r>
      <w:r w:rsidRPr="00A3458A">
        <w:rPr>
          <w:sz w:val="24"/>
        </w:rPr>
        <w:t>线宽：</w:t>
      </w:r>
      <w:r w:rsidRPr="00A3458A">
        <w:rPr>
          <w:sz w:val="24"/>
        </w:rPr>
        <w:t>10</w:t>
      </w:r>
      <w:r w:rsidRPr="00A3458A">
        <w:rPr>
          <w:sz w:val="24"/>
        </w:rPr>
        <w:t>至</w:t>
      </w:r>
      <w:r w:rsidRPr="00A3458A">
        <w:rPr>
          <w:sz w:val="24"/>
        </w:rPr>
        <w:t>300kHz</w:t>
      </w:r>
    </w:p>
    <w:p w:rsidR="00B64381" w:rsidRPr="00A3458A" w:rsidRDefault="00B64381" w:rsidP="00B64381">
      <w:pPr>
        <w:spacing w:line="360" w:lineRule="auto"/>
        <w:ind w:rightChars="377" w:right="792"/>
        <w:rPr>
          <w:bCs/>
          <w:sz w:val="24"/>
        </w:rPr>
      </w:pPr>
      <w:r w:rsidRPr="00A3458A">
        <w:rPr>
          <w:rFonts w:hint="eastAsia"/>
          <w:sz w:val="24"/>
        </w:rPr>
        <w:t xml:space="preserve">2.3.5 </w:t>
      </w:r>
      <w:r w:rsidRPr="00A3458A">
        <w:rPr>
          <w:rFonts w:hint="eastAsia"/>
          <w:sz w:val="24"/>
        </w:rPr>
        <w:t>输出：保偏光纤</w:t>
      </w:r>
      <w:r>
        <w:rPr>
          <w:rFonts w:hint="eastAsia"/>
          <w:sz w:val="24"/>
        </w:rPr>
        <w:t>输出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  <w:b/>
          <w:sz w:val="24"/>
        </w:rPr>
      </w:pPr>
      <w:r w:rsidRPr="00A3458A">
        <w:rPr>
          <w:rFonts w:hint="eastAsia"/>
          <w:b/>
          <w:sz w:val="24"/>
        </w:rPr>
        <w:lastRenderedPageBreak/>
        <w:t>基本配置：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3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1</w:t>
      </w:r>
      <w:r w:rsidRPr="00A3458A">
        <w:rPr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单光子探测器</w:t>
      </w:r>
      <w:r w:rsidRPr="00A3458A">
        <w:rPr>
          <w:rFonts w:hint="eastAsia"/>
          <w:bCs/>
          <w:sz w:val="24"/>
        </w:rPr>
        <w:t xml:space="preserve">                         2</w:t>
      </w:r>
      <w:r w:rsidRPr="00A3458A">
        <w:rPr>
          <w:rFonts w:hint="eastAsia"/>
          <w:bCs/>
          <w:sz w:val="24"/>
        </w:rPr>
        <w:t>个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3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2</w:t>
      </w:r>
      <w:r w:rsidRPr="00A3458A">
        <w:rPr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联合计数器</w:t>
      </w:r>
      <w:r w:rsidRPr="00A3458A">
        <w:rPr>
          <w:rFonts w:hint="eastAsia"/>
          <w:bCs/>
          <w:sz w:val="24"/>
        </w:rPr>
        <w:t xml:space="preserve">                           1</w:t>
      </w:r>
      <w:r w:rsidRPr="00A3458A">
        <w:rPr>
          <w:rFonts w:hint="eastAsia"/>
          <w:bCs/>
          <w:sz w:val="24"/>
        </w:rPr>
        <w:t>个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3</w:t>
      </w:r>
      <w:r w:rsidRPr="00A3458A">
        <w:rPr>
          <w:bCs/>
          <w:sz w:val="24"/>
        </w:rPr>
        <w:t>.</w:t>
      </w:r>
      <w:r w:rsidRPr="00A3458A">
        <w:rPr>
          <w:rFonts w:hint="eastAsia"/>
          <w:bCs/>
          <w:sz w:val="24"/>
        </w:rPr>
        <w:t>3</w:t>
      </w:r>
      <w:r w:rsidRPr="00A3458A">
        <w:rPr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外腔可调谐激光器</w:t>
      </w:r>
      <w:r w:rsidRPr="00A3458A">
        <w:rPr>
          <w:rFonts w:hint="eastAsia"/>
          <w:bCs/>
          <w:sz w:val="24"/>
        </w:rPr>
        <w:t xml:space="preserve">                     1</w:t>
      </w:r>
      <w:r w:rsidRPr="00A3458A">
        <w:rPr>
          <w:rFonts w:hint="eastAsia"/>
          <w:bCs/>
          <w:sz w:val="24"/>
        </w:rPr>
        <w:t>个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sz w:val="24"/>
        </w:rPr>
      </w:pPr>
      <w:r w:rsidRPr="00A3458A">
        <w:rPr>
          <w:rFonts w:hint="eastAsia"/>
          <w:sz w:val="24"/>
        </w:rPr>
        <w:t xml:space="preserve">3.4  </w:t>
      </w:r>
      <w:r w:rsidRPr="00A3458A">
        <w:rPr>
          <w:rFonts w:hint="eastAsia"/>
          <w:sz w:val="24"/>
        </w:rPr>
        <w:t>激光器控制器</w:t>
      </w:r>
      <w:r w:rsidRPr="00A3458A">
        <w:rPr>
          <w:rFonts w:hint="eastAsia"/>
          <w:sz w:val="24"/>
        </w:rPr>
        <w:tab/>
      </w:r>
      <w:r w:rsidRPr="00A3458A">
        <w:rPr>
          <w:rFonts w:hint="eastAsia"/>
          <w:sz w:val="24"/>
        </w:rPr>
        <w:tab/>
      </w:r>
      <w:r w:rsidRPr="00A3458A">
        <w:rPr>
          <w:rFonts w:hint="eastAsia"/>
          <w:sz w:val="24"/>
        </w:rPr>
        <w:tab/>
      </w:r>
      <w:r w:rsidRPr="00A3458A">
        <w:rPr>
          <w:rFonts w:hint="eastAsia"/>
          <w:sz w:val="24"/>
        </w:rPr>
        <w:tab/>
      </w:r>
      <w:r w:rsidRPr="00A3458A">
        <w:rPr>
          <w:rFonts w:hint="eastAsia"/>
          <w:sz w:val="24"/>
        </w:rPr>
        <w:tab/>
      </w:r>
      <w:r w:rsidRPr="00A3458A">
        <w:rPr>
          <w:rFonts w:hint="eastAsia"/>
          <w:sz w:val="24"/>
        </w:rPr>
        <w:tab/>
      </w:r>
      <w:r w:rsidRPr="00A3458A">
        <w:rPr>
          <w:rFonts w:hint="eastAsia"/>
          <w:sz w:val="24"/>
        </w:rPr>
        <w:tab/>
        <w:t xml:space="preserve">   1</w:t>
      </w:r>
      <w:r w:rsidRPr="00A3458A">
        <w:rPr>
          <w:rFonts w:hint="eastAsia"/>
          <w:sz w:val="24"/>
        </w:rPr>
        <w:t>个</w:t>
      </w:r>
    </w:p>
    <w:p w:rsidR="00B64381" w:rsidRPr="00A3458A" w:rsidRDefault="00B64381" w:rsidP="00B64381">
      <w:pPr>
        <w:spacing w:line="360" w:lineRule="auto"/>
        <w:ind w:rightChars="377" w:right="792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3</w:t>
      </w:r>
      <w:r w:rsidRPr="00A3458A">
        <w:rPr>
          <w:bCs/>
          <w:sz w:val="24"/>
        </w:rPr>
        <w:t>.</w:t>
      </w:r>
      <w:r>
        <w:rPr>
          <w:rFonts w:hint="eastAsia"/>
          <w:bCs/>
          <w:sz w:val="24"/>
        </w:rPr>
        <w:t>5</w:t>
      </w:r>
      <w:r w:rsidRPr="00A3458A">
        <w:rPr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必配的附件、配件、专用工具、消耗品等，包括但不限于：</w:t>
      </w:r>
      <w:r>
        <w:rPr>
          <w:rFonts w:hint="eastAsia"/>
          <w:bCs/>
          <w:sz w:val="24"/>
        </w:rPr>
        <w:t>光</w:t>
      </w:r>
      <w:r w:rsidRPr="00A3458A">
        <w:rPr>
          <w:rFonts w:hint="eastAsia"/>
          <w:bCs/>
          <w:sz w:val="24"/>
        </w:rPr>
        <w:t>隔离器、数据线、电源线、光纤</w:t>
      </w:r>
      <w:r>
        <w:rPr>
          <w:rFonts w:hint="eastAsia"/>
          <w:bCs/>
          <w:sz w:val="24"/>
        </w:rPr>
        <w:t>等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</w:rPr>
      </w:pPr>
      <w:r w:rsidRPr="00A3458A">
        <w:rPr>
          <w:rFonts w:hint="eastAsia"/>
          <w:b/>
          <w:sz w:val="24"/>
        </w:rPr>
        <w:t>技术资料</w:t>
      </w:r>
    </w:p>
    <w:p w:rsidR="00B64381" w:rsidRPr="00A3458A" w:rsidRDefault="00B64381" w:rsidP="00B64381">
      <w:pPr>
        <w:spacing w:line="360" w:lineRule="auto"/>
        <w:ind w:left="480" w:rightChars="377" w:right="792" w:hangingChars="200" w:hanging="480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4.1</w:t>
      </w:r>
      <w:r w:rsidRPr="00A3458A">
        <w:rPr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详细的中英文操作指南，仪器维护的有关资料及质量认证书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</w:rPr>
      </w:pPr>
      <w:r w:rsidRPr="00A3458A">
        <w:rPr>
          <w:rFonts w:hint="eastAsia"/>
          <w:b/>
          <w:sz w:val="24"/>
        </w:rPr>
        <w:t>技术服务和培训</w:t>
      </w:r>
    </w:p>
    <w:p w:rsidR="00B64381" w:rsidRPr="00A3458A" w:rsidRDefault="00B64381" w:rsidP="00B64381">
      <w:pPr>
        <w:spacing w:line="360" w:lineRule="auto"/>
        <w:ind w:left="480" w:rightChars="377" w:right="792" w:hangingChars="200" w:hanging="480"/>
        <w:rPr>
          <w:rFonts w:hint="eastAsia"/>
          <w:bCs/>
          <w:sz w:val="24"/>
        </w:rPr>
      </w:pPr>
      <w:r w:rsidRPr="00A3458A">
        <w:rPr>
          <w:rFonts w:hint="eastAsia"/>
          <w:bCs/>
          <w:sz w:val="24"/>
        </w:rPr>
        <w:t>5.1</w:t>
      </w:r>
      <w:r w:rsidRPr="00A3458A">
        <w:rPr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 xml:space="preserve"> </w:t>
      </w:r>
      <w:r w:rsidRPr="00A3458A">
        <w:rPr>
          <w:rFonts w:hint="eastAsia"/>
          <w:bCs/>
          <w:sz w:val="24"/>
        </w:rPr>
        <w:t>卖方须到买方提供的现场免费安装、调试设备，进行操作试验，直至运行正常，为两名仪器操作人员提供免费的操作及维护培训。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</w:rPr>
      </w:pPr>
      <w:r w:rsidRPr="00A3458A">
        <w:rPr>
          <w:rFonts w:hint="eastAsia"/>
          <w:b/>
          <w:sz w:val="24"/>
        </w:rPr>
        <w:t>质量保证</w:t>
      </w:r>
    </w:p>
    <w:p w:rsidR="00B64381" w:rsidRPr="00A3458A" w:rsidRDefault="00B64381" w:rsidP="00B64381">
      <w:pPr>
        <w:spacing w:line="360" w:lineRule="auto"/>
        <w:ind w:left="360" w:rightChars="377" w:right="792"/>
        <w:rPr>
          <w:rFonts w:hint="eastAsia"/>
        </w:rPr>
      </w:pPr>
      <w:r w:rsidRPr="00A3458A">
        <w:rPr>
          <w:rFonts w:hint="eastAsia"/>
          <w:sz w:val="24"/>
        </w:rPr>
        <w:t>测试验收合格后</w:t>
      </w:r>
      <w:r w:rsidRPr="00A3458A">
        <w:rPr>
          <w:rFonts w:hint="eastAsia"/>
          <w:sz w:val="24"/>
        </w:rPr>
        <w:t>1</w:t>
      </w:r>
      <w:r w:rsidRPr="00A3458A">
        <w:rPr>
          <w:rFonts w:hint="eastAsia"/>
          <w:sz w:val="24"/>
        </w:rPr>
        <w:t>年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</w:rPr>
      </w:pPr>
      <w:r w:rsidRPr="00A3458A">
        <w:rPr>
          <w:rFonts w:hint="eastAsia"/>
          <w:b/>
          <w:sz w:val="24"/>
        </w:rPr>
        <w:t>订购总数量</w:t>
      </w:r>
    </w:p>
    <w:p w:rsidR="00B64381" w:rsidRPr="00A3458A" w:rsidRDefault="00B64381" w:rsidP="00B64381">
      <w:pPr>
        <w:spacing w:line="360" w:lineRule="auto"/>
        <w:ind w:left="360" w:rightChars="377" w:right="792"/>
        <w:rPr>
          <w:rFonts w:hint="eastAsia"/>
        </w:rPr>
      </w:pPr>
      <w:r w:rsidRPr="00A3458A">
        <w:rPr>
          <w:rFonts w:hint="eastAsia"/>
          <w:sz w:val="24"/>
        </w:rPr>
        <w:t>1</w:t>
      </w:r>
      <w:r w:rsidRPr="00A3458A">
        <w:rPr>
          <w:rFonts w:hint="eastAsia"/>
          <w:sz w:val="24"/>
        </w:rPr>
        <w:t>套</w:t>
      </w:r>
    </w:p>
    <w:p w:rsidR="00B64381" w:rsidRPr="00A3458A" w:rsidRDefault="00B64381" w:rsidP="00B64381">
      <w:pPr>
        <w:numPr>
          <w:ilvl w:val="0"/>
          <w:numId w:val="1"/>
        </w:numPr>
        <w:spacing w:line="360" w:lineRule="auto"/>
        <w:ind w:rightChars="377" w:right="792"/>
        <w:rPr>
          <w:rFonts w:hint="eastAsia"/>
        </w:rPr>
      </w:pPr>
      <w:r w:rsidRPr="00A3458A">
        <w:rPr>
          <w:rFonts w:hint="eastAsia"/>
          <w:b/>
          <w:sz w:val="24"/>
        </w:rPr>
        <w:t>交货地点</w:t>
      </w:r>
    </w:p>
    <w:p w:rsidR="00B64381" w:rsidRPr="00A3458A" w:rsidRDefault="00B64381" w:rsidP="00B64381">
      <w:pPr>
        <w:spacing w:line="360" w:lineRule="auto"/>
        <w:ind w:left="360" w:rightChars="377" w:right="792"/>
        <w:rPr>
          <w:rFonts w:hint="eastAsia"/>
        </w:rPr>
      </w:pPr>
      <w:r w:rsidRPr="00A3458A">
        <w:rPr>
          <w:rFonts w:hint="eastAsia"/>
          <w:sz w:val="24"/>
        </w:rPr>
        <w:t>用户指定地点</w:t>
      </w:r>
    </w:p>
    <w:p w:rsidR="00B64381" w:rsidRPr="000B29CB" w:rsidRDefault="00B64381" w:rsidP="00B64381">
      <w:pPr>
        <w:spacing w:line="480" w:lineRule="exact"/>
        <w:ind w:rightChars="377" w:right="792"/>
        <w:rPr>
          <w:rFonts w:ascii="宋体" w:hAnsi="宋体" w:hint="eastAsia"/>
          <w:sz w:val="24"/>
        </w:rPr>
      </w:pPr>
    </w:p>
    <w:p w:rsidR="00B64381" w:rsidRDefault="00B64381"/>
    <w:sectPr w:rsidR="00B64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A9" w:rsidRDefault="00AA1EA9" w:rsidP="00B64381">
      <w:r>
        <w:separator/>
      </w:r>
    </w:p>
  </w:endnote>
  <w:endnote w:type="continuationSeparator" w:id="1">
    <w:p w:rsidR="00AA1EA9" w:rsidRDefault="00AA1EA9" w:rsidP="00B6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A9" w:rsidRDefault="00AA1EA9" w:rsidP="00B64381">
      <w:r>
        <w:separator/>
      </w:r>
    </w:p>
  </w:footnote>
  <w:footnote w:type="continuationSeparator" w:id="1">
    <w:p w:rsidR="00AA1EA9" w:rsidRDefault="00AA1EA9" w:rsidP="00B64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7EB"/>
    <w:multiLevelType w:val="multilevel"/>
    <w:tmpl w:val="27E295E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  <w:szCs w:val="24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381"/>
    <w:rsid w:val="00AA1EA9"/>
    <w:rsid w:val="00B6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哈尔滨工业大学</cp:lastModifiedBy>
  <cp:revision>2</cp:revision>
  <dcterms:created xsi:type="dcterms:W3CDTF">2017-09-14T03:15:00Z</dcterms:created>
  <dcterms:modified xsi:type="dcterms:W3CDTF">2017-09-14T03:18:00Z</dcterms:modified>
</cp:coreProperties>
</file>