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一、业务职能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1、教职工住房包括公产房、集资房、私产房（含车位）产权、产籍的登记、统计、查询管理，负责出具住房情况相关证明；</w:t>
      </w:r>
    </w:p>
    <w:p>
      <w:pPr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</w:t>
      </w:r>
      <w:r>
        <w:rPr>
          <w:rFonts w:hint="eastAsia" w:asciiTheme="minorEastAsia" w:hAnsiTheme="minorEastAsia"/>
          <w:bCs/>
          <w:sz w:val="28"/>
          <w:szCs w:val="28"/>
        </w:rPr>
        <w:t>教职工住房的出租、出售、周转、置换、腾迁管理，因继承和交易等原因产生的承租人、产权人变更审核及管理；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</w:t>
      </w:r>
      <w:r>
        <w:rPr>
          <w:rFonts w:hint="eastAsia" w:asciiTheme="minorEastAsia" w:hAnsiTheme="minorEastAsia"/>
          <w:bCs/>
          <w:sz w:val="28"/>
          <w:szCs w:val="28"/>
        </w:rPr>
        <w:t>老职工住房的货币化补贴、新职工租金补贴、热费补贴的工作的前期组织、材料审核、补贴核算等，按照要求申报预决算；</w:t>
      </w:r>
    </w:p>
    <w:p>
      <w:pPr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</w:t>
      </w:r>
      <w:r>
        <w:rPr>
          <w:rFonts w:hint="eastAsia" w:asciiTheme="minorEastAsia" w:hAnsiTheme="minorEastAsia"/>
          <w:bCs/>
          <w:sz w:val="28"/>
          <w:szCs w:val="28"/>
        </w:rPr>
        <w:t>对教职工住房的房费、电梯费核算，；包烧费核算及扣缴，负责对外支付包烧费；</w:t>
      </w:r>
    </w:p>
    <w:p>
      <w:pPr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</w:t>
      </w:r>
      <w:r>
        <w:rPr>
          <w:rFonts w:hint="eastAsia" w:asciiTheme="minorEastAsia" w:hAnsiTheme="minorEastAsia"/>
          <w:bCs/>
          <w:sz w:val="28"/>
          <w:szCs w:val="28"/>
        </w:rPr>
        <w:t>按博士、博士后、引进人才、海外专家分配相对应的周转房，并按其标准扣缴房租等费用；</w:t>
      </w:r>
    </w:p>
    <w:p>
      <w:pPr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6、教职工住房中涉及国有资产管理的其他事项，负责制定住房出售方案及住房管理制度等政策性文件。</w:t>
      </w:r>
    </w:p>
    <w:p>
      <w:pPr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二、岗位职责</w:t>
      </w:r>
    </w:p>
    <w:p>
      <w:pPr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(一)</w:t>
      </w:r>
      <w:r>
        <w:rPr>
          <w:rFonts w:hint="eastAsia" w:asciiTheme="minorEastAsia" w:hAnsiTheme="minorEastAsia"/>
          <w:bCs/>
          <w:sz w:val="28"/>
          <w:szCs w:val="28"/>
        </w:rPr>
        <w:t>房改办主任</w:t>
      </w:r>
    </w:p>
    <w:p>
      <w:pPr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1.政策制定：参与有关房产政策的制定并提出合理化建议，负责具体组织实施；</w:t>
      </w:r>
    </w:p>
    <w:p>
      <w:pPr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2.负责日常管理：组织办公室日常工作的开展，提出办公室建设规划和工作计划并组织实施；</w:t>
      </w:r>
    </w:p>
    <w:p>
      <w:pPr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3. 负责货币化审核：审核住房货币化补贴的申领手续；</w:t>
      </w:r>
    </w:p>
    <w:p>
      <w:pPr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4. 负责房改工作：组织实施房改售房工作及解决房改疑难问题：</w:t>
      </w:r>
    </w:p>
    <w:p>
      <w:pPr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5. 负责审核住房调配手续并批准进户；</w:t>
      </w:r>
    </w:p>
    <w:p>
      <w:pPr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6. 负责预算申报：审核住房办各项经费支出；</w:t>
      </w:r>
    </w:p>
    <w:p>
      <w:pPr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7. 负责产权变更：审核住房产权人或承租人变更手续</w:t>
      </w:r>
    </w:p>
    <w:p>
      <w:pPr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8．负责离校管理：审核出国、离校人员住房手续（每年60左右）。</w:t>
      </w:r>
    </w:p>
    <w:p>
      <w:pPr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/>
          <w:bCs/>
          <w:sz w:val="28"/>
          <w:szCs w:val="28"/>
        </w:rPr>
        <w:t>科员1</w:t>
      </w:r>
    </w:p>
    <w:p>
      <w:pPr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1.货币化工作：为符合条件的职工核算与发放货币化补贴款：</w:t>
      </w:r>
    </w:p>
    <w:p>
      <w:pPr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2.档案管理：审核职工住房档案并及时更新住房档案数据库：</w:t>
      </w:r>
    </w:p>
    <w:p>
      <w:pPr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3.数据库更新：包括更名信息、二手房交易情况、职工住房证开具情况、离校情况等信息：</w:t>
      </w:r>
    </w:p>
    <w:p>
      <w:pPr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4.二手房交易：发布并更新二手房房源信息。</w:t>
      </w:r>
    </w:p>
    <w:p>
      <w:pPr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  <w:lang w:eastAsia="zh-CN"/>
        </w:rPr>
        <w:t>（三）</w:t>
      </w:r>
      <w:r>
        <w:rPr>
          <w:rFonts w:hint="eastAsia" w:asciiTheme="minorEastAsia" w:hAnsiTheme="minorEastAsia"/>
          <w:bCs/>
          <w:sz w:val="28"/>
          <w:szCs w:val="28"/>
        </w:rPr>
        <w:t>科员2</w:t>
      </w:r>
    </w:p>
    <w:p>
      <w:pPr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1.负责产权变更：审核住房产权人或承租人变更手续；</w:t>
      </w:r>
    </w:p>
    <w:p>
      <w:pPr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2.负责开具证明：对外开具房产证明：</w:t>
      </w:r>
    </w:p>
    <w:p>
      <w:pPr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3.房改工作：组织实施房改售房工作及解决房改疑难问题：</w:t>
      </w:r>
    </w:p>
    <w:p>
      <w:pPr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4.办理住房证：职工住房证的签发。</w:t>
      </w:r>
    </w:p>
    <w:p>
      <w:pPr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  <w:lang w:eastAsia="zh-CN"/>
        </w:rPr>
        <w:t>（四）</w:t>
      </w:r>
      <w:r>
        <w:rPr>
          <w:rFonts w:hint="eastAsia" w:asciiTheme="minorEastAsia" w:hAnsiTheme="minorEastAsia"/>
          <w:bCs/>
          <w:sz w:val="28"/>
          <w:szCs w:val="28"/>
        </w:rPr>
        <w:t>科员3</w:t>
      </w:r>
    </w:p>
    <w:p>
      <w:pPr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1.负责职工热费补贴、职工热费代扣代缴，负责与各供暖企业结算代扣代缴热费；</w:t>
      </w:r>
    </w:p>
    <w:p>
      <w:pPr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2.车位更名手续：负责签订全校各区域车位</w:t>
      </w:r>
      <w:bookmarkStart w:id="0" w:name="_GoBack"/>
      <w:bookmarkEnd w:id="0"/>
      <w:r>
        <w:rPr>
          <w:rFonts w:hint="eastAsia" w:asciiTheme="minorEastAsia" w:hAnsiTheme="minorEastAsia"/>
          <w:bCs/>
          <w:sz w:val="28"/>
          <w:szCs w:val="28"/>
        </w:rPr>
        <w:t>协议，车位交易材料审核；</w:t>
      </w:r>
    </w:p>
    <w:p>
      <w:pPr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3. 周转房工作：分配相对应的周转房及日常管理。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A0C"/>
    <w:rsid w:val="00002092"/>
    <w:rsid w:val="000C48EF"/>
    <w:rsid w:val="002A676E"/>
    <w:rsid w:val="002B1DE2"/>
    <w:rsid w:val="002C4E15"/>
    <w:rsid w:val="00406E29"/>
    <w:rsid w:val="005954A9"/>
    <w:rsid w:val="006352A7"/>
    <w:rsid w:val="006B1E4F"/>
    <w:rsid w:val="0072701D"/>
    <w:rsid w:val="007D2443"/>
    <w:rsid w:val="0090411C"/>
    <w:rsid w:val="00957A0C"/>
    <w:rsid w:val="00A03F5B"/>
    <w:rsid w:val="00C874B0"/>
    <w:rsid w:val="00CD1938"/>
    <w:rsid w:val="00CF4255"/>
    <w:rsid w:val="00D05296"/>
    <w:rsid w:val="00D14BEA"/>
    <w:rsid w:val="00DF76D2"/>
    <w:rsid w:val="00E03947"/>
    <w:rsid w:val="00EA5860"/>
    <w:rsid w:val="00F37192"/>
    <w:rsid w:val="5411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167</Words>
  <Characters>954</Characters>
  <Lines>7</Lines>
  <Paragraphs>2</Paragraphs>
  <TotalTime>78</TotalTime>
  <ScaleCrop>false</ScaleCrop>
  <LinksUpToDate>false</LinksUpToDate>
  <CharactersWithSpaces>1119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2021-10-25T02:01:00Z</dcterms:created>
  <dc:creator>微软用户</dc:creator>
  <cp:lastModifiedBy>lenovo</cp:lastModifiedBy>
  <dcterms:modified xsi:type="dcterms:W3CDTF">2021-11-03T06:36:11Z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1F95CD97A90F46FCB02A2B63BCBDDC07</vt:lpwstr>
  </property>
</Properties>
</file>